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9517A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9517AA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34149E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F6645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F6645">
              <w:rPr>
                <w:b/>
                <w:sz w:val="24"/>
                <w:szCs w:val="24"/>
              </w:rPr>
              <w:t>P</w:t>
            </w:r>
            <w:r w:rsidR="00695E2C">
              <w:rPr>
                <w:b/>
                <w:sz w:val="24"/>
                <w:szCs w:val="24"/>
              </w:rPr>
              <w:t>edagogika specjalna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34149E">
              <w:rPr>
                <w:sz w:val="24"/>
                <w:szCs w:val="24"/>
              </w:rPr>
              <w:t xml:space="preserve"> B/14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34149E" w:rsidRDefault="00D62D5D" w:rsidP="00C275A2">
            <w:pPr>
              <w:rPr>
                <w:sz w:val="24"/>
                <w:szCs w:val="24"/>
              </w:rPr>
            </w:pPr>
            <w:r w:rsidRPr="009517A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9517AA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</w:t>
            </w:r>
            <w:r w:rsidR="00063CEB">
              <w:rPr>
                <w:b/>
                <w:sz w:val="24"/>
                <w:szCs w:val="24"/>
              </w:rPr>
              <w:t xml:space="preserve">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B07559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7D3B5F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7D3B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7D3B5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A87A7A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A87A7A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8F6645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695E2C" w:rsidRPr="00695E2C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063CEB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1C0085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CD0BA2" w:rsidTr="003D555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CD0BA2" w:rsidRDefault="009517AA" w:rsidP="009517AA">
            <w:pPr>
              <w:rPr>
                <w:sz w:val="24"/>
                <w:szCs w:val="24"/>
                <w:lang w:val="en-US"/>
              </w:rPr>
            </w:pPr>
            <w:r w:rsidRPr="00CD0BA2">
              <w:rPr>
                <w:sz w:val="24"/>
                <w:szCs w:val="24"/>
                <w:lang w:val="en-US"/>
              </w:rPr>
              <w:t xml:space="preserve"> Prof. </w:t>
            </w:r>
            <w:proofErr w:type="spellStart"/>
            <w:r w:rsidRPr="00CD0BA2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CD0BA2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CD0BA2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CD0BA2">
              <w:rPr>
                <w:sz w:val="24"/>
                <w:szCs w:val="24"/>
                <w:lang w:val="en-US"/>
              </w:rPr>
              <w:t xml:space="preserve"> Krause</w:t>
            </w:r>
          </w:p>
        </w:tc>
      </w:tr>
      <w:tr w:rsidR="00D62D5D" w:rsidRPr="00566644" w:rsidTr="003D555D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8F6645" w:rsidP="00C275A2">
            <w:pPr>
              <w:rPr>
                <w:color w:val="FF0000"/>
                <w:sz w:val="24"/>
                <w:szCs w:val="24"/>
              </w:rPr>
            </w:pPr>
            <w:r w:rsidRPr="00CD0BA2">
              <w:rPr>
                <w:sz w:val="24"/>
                <w:szCs w:val="24"/>
                <w:lang w:val="en-US"/>
              </w:rPr>
              <w:t xml:space="preserve">Prof. </w:t>
            </w:r>
            <w:proofErr w:type="spellStart"/>
            <w:r w:rsidRPr="00CD0BA2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CD0BA2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CD0BA2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CD0BA2">
              <w:rPr>
                <w:sz w:val="24"/>
                <w:szCs w:val="24"/>
                <w:lang w:val="en-US"/>
              </w:rPr>
              <w:t xml:space="preserve"> Krause</w:t>
            </w:r>
            <w:r>
              <w:rPr>
                <w:sz w:val="24"/>
                <w:szCs w:val="24"/>
              </w:rPr>
              <w:t xml:space="preserve">, </w:t>
            </w:r>
            <w:r w:rsidR="00262D85">
              <w:rPr>
                <w:sz w:val="24"/>
                <w:szCs w:val="24"/>
              </w:rPr>
              <w:t>d</w:t>
            </w:r>
            <w:r w:rsidR="00262D85" w:rsidRPr="00695E2C">
              <w:rPr>
                <w:sz w:val="24"/>
                <w:szCs w:val="24"/>
              </w:rPr>
              <w:t>r Dorota Wiercińska</w:t>
            </w:r>
            <w:r w:rsidR="00262D85">
              <w:rPr>
                <w:sz w:val="24"/>
                <w:szCs w:val="24"/>
              </w:rPr>
              <w:t>, dr Małgorzata Moszyńska</w:t>
            </w:r>
          </w:p>
        </w:tc>
      </w:tr>
      <w:tr w:rsidR="003D555D" w:rsidRPr="00742916" w:rsidTr="003D555D">
        <w:tc>
          <w:tcPr>
            <w:tcW w:w="2988" w:type="dxa"/>
            <w:vAlign w:val="center"/>
          </w:tcPr>
          <w:p w:rsidR="003D555D" w:rsidRPr="00742916" w:rsidRDefault="003D555D" w:rsidP="007D3B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7D3B5F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Zapoznanie studentów z podstawami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Uświadomienie podstawowych pojęć funkcjonujących w pedagogice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Zaznajomienie z aspektem historycznym i współczesnymi tendencjami rozwojowymi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Charakterystyka wybranych subdyscyplin pedagogiki specjalnej.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Zapoznanie z systemem </w:t>
            </w:r>
            <w:r w:rsidR="00590E3D">
              <w:rPr>
                <w:sz w:val="24"/>
                <w:szCs w:val="24"/>
              </w:rPr>
              <w:t>kształcenia</w:t>
            </w:r>
            <w:r w:rsidRPr="001751FC">
              <w:rPr>
                <w:sz w:val="24"/>
                <w:szCs w:val="24"/>
              </w:rPr>
              <w:t xml:space="preserve"> specjalnego. </w:t>
            </w:r>
          </w:p>
          <w:p w:rsidR="003D555D" w:rsidRPr="001751FC" w:rsidRDefault="003D555D" w:rsidP="003D555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Poznanie sposobów i metod oddziaływania pedagogicznego prowadzących do rozwoju osób niepełnosprawnych.</w:t>
            </w:r>
          </w:p>
        </w:tc>
      </w:tr>
      <w:tr w:rsidR="003D555D" w:rsidRPr="00742916" w:rsidTr="003D555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3D555D" w:rsidRPr="00742916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bCs/>
                <w:sz w:val="24"/>
                <w:szCs w:val="24"/>
              </w:rPr>
              <w:t>Ogólna znajomość współczesnych problemów społecznych.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334"/>
        <w:gridCol w:w="7230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7D3B5F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850A13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7D3B5F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7D3B5F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D22A7" w:rsidRDefault="00D62D5D" w:rsidP="00C275A2">
            <w:pPr>
              <w:jc w:val="center"/>
              <w:rPr>
                <w:sz w:val="22"/>
                <w:szCs w:val="22"/>
              </w:rPr>
            </w:pPr>
            <w:r w:rsidRPr="00CD22A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7D3B5F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A87A7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3D555D" w:rsidRPr="001751FC" w:rsidTr="002744D5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1751F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555D" w:rsidRPr="001751FC" w:rsidRDefault="008F6645" w:rsidP="003D555D">
            <w:pPr>
              <w:rPr>
                <w:sz w:val="24"/>
                <w:szCs w:val="24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</w:rPr>
              <w:t>Student w</w:t>
            </w:r>
            <w:r w:rsidR="003D555D" w:rsidRPr="001751FC">
              <w:rPr>
                <w:rFonts w:eastAsia="Calibri"/>
                <w:color w:val="000000" w:themeColor="text1"/>
                <w:sz w:val="24"/>
                <w:szCs w:val="24"/>
              </w:rPr>
              <w:t>skazuje  miejsce pedagogiki specjalnej w systemie nauk humanistycznych i społecznych oraz charakteryzuje jej  przedmiotowe i metodologiczne powiązania z innymi dyscyplinami naukowymi.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CC7505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Ped2P_W02</w:t>
            </w:r>
          </w:p>
        </w:tc>
      </w:tr>
      <w:tr w:rsidR="00CC7505" w:rsidRPr="001751FC" w:rsidTr="00B723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505" w:rsidRPr="001751FC" w:rsidRDefault="00CC7505" w:rsidP="003D555D">
            <w:pPr>
              <w:rPr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Wymienia i opisuje współczesne teorie dotycz</w:t>
            </w:r>
            <w:r w:rsidRPr="001751FC">
              <w:rPr>
                <w:rFonts w:eastAsia="TimesNewRoman"/>
                <w:color w:val="000000" w:themeColor="text1"/>
                <w:sz w:val="24"/>
                <w:szCs w:val="24"/>
              </w:rPr>
              <w:t>ą</w:t>
            </w:r>
            <w:r w:rsidRPr="001751FC">
              <w:rPr>
                <w:color w:val="000000" w:themeColor="text1"/>
                <w:sz w:val="24"/>
                <w:szCs w:val="24"/>
              </w:rPr>
              <w:t xml:space="preserve">ce wychowania, </w:t>
            </w:r>
            <w:r w:rsidR="007D3B5F">
              <w:rPr>
                <w:color w:val="000000" w:themeColor="text1"/>
                <w:sz w:val="24"/>
                <w:szCs w:val="24"/>
              </w:rPr>
              <w:t>uc</w:t>
            </w:r>
            <w:r w:rsidR="00590E3D">
              <w:rPr>
                <w:color w:val="000000" w:themeColor="text1"/>
                <w:sz w:val="24"/>
                <w:szCs w:val="24"/>
              </w:rPr>
              <w:t>z</w:t>
            </w:r>
            <w:r w:rsidR="007D3B5F">
              <w:rPr>
                <w:color w:val="000000" w:themeColor="text1"/>
                <w:sz w:val="24"/>
                <w:szCs w:val="24"/>
              </w:rPr>
              <w:t>enia się</w:t>
            </w:r>
            <w:r w:rsidRPr="001751FC">
              <w:rPr>
                <w:rFonts w:eastAsia="TimesNewRoman"/>
                <w:color w:val="000000" w:themeColor="text1"/>
                <w:sz w:val="24"/>
                <w:szCs w:val="24"/>
              </w:rPr>
              <w:t xml:space="preserve"> </w:t>
            </w:r>
            <w:r w:rsidRPr="001751FC">
              <w:rPr>
                <w:color w:val="000000" w:themeColor="text1"/>
                <w:sz w:val="24"/>
                <w:szCs w:val="24"/>
              </w:rPr>
              <w:t>i nauczania dzieci i osób, które pozostają w kręgu oddziaływań pedagogiki specjalnej.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00190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W03</w:t>
            </w:r>
          </w:p>
        </w:tc>
      </w:tr>
      <w:tr w:rsidR="00CC7505" w:rsidRPr="001751FC" w:rsidTr="00B7230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7505" w:rsidRPr="001751FC" w:rsidRDefault="00CC7505" w:rsidP="003D555D">
            <w:pPr>
              <w:rPr>
                <w:color w:val="000000" w:themeColor="text1"/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Wskazuje obszary wymagające poszerzenia wiedzy z zakresu pedagogiki specjalnej; podkreśla rolę zachowań etycznych w pracy z osobą niepełnosprawną.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001904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W08</w:t>
            </w:r>
          </w:p>
        </w:tc>
      </w:tr>
      <w:tr w:rsidR="003D555D" w:rsidRPr="001751FC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3D555D" w:rsidP="00A87A7A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3D555D" w:rsidP="003D555D">
            <w:pPr>
              <w:jc w:val="center"/>
              <w:rPr>
                <w:sz w:val="24"/>
                <w:szCs w:val="24"/>
              </w:rPr>
            </w:pPr>
          </w:p>
        </w:tc>
      </w:tr>
      <w:tr w:rsidR="00CC7505" w:rsidRPr="001751FC" w:rsidTr="00E946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7505" w:rsidRPr="001751FC" w:rsidRDefault="00CC7505" w:rsidP="003D555D">
            <w:pPr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Wykorzystuje pogłębioną</w:t>
            </w:r>
            <w:r w:rsidRPr="001751FC">
              <w:rPr>
                <w:color w:val="000000" w:themeColor="text1"/>
                <w:sz w:val="24"/>
                <w:szCs w:val="24"/>
              </w:rPr>
              <w:t xml:space="preserve"> wiedzę teoretyczną z zakresu pedagogiki  specjalnej</w:t>
            </w:r>
            <w:r w:rsidRPr="001751FC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751FC">
              <w:rPr>
                <w:color w:val="000000" w:themeColor="text1"/>
                <w:sz w:val="24"/>
                <w:szCs w:val="24"/>
              </w:rPr>
              <w:t>do prognozowan</w:t>
            </w:r>
            <w:r>
              <w:rPr>
                <w:color w:val="000000" w:themeColor="text1"/>
                <w:sz w:val="24"/>
                <w:szCs w:val="24"/>
              </w:rPr>
              <w:t>ia oraz  projektowania działań</w:t>
            </w:r>
            <w:r w:rsidRPr="001751FC">
              <w:rPr>
                <w:color w:val="000000" w:themeColor="text1"/>
                <w:sz w:val="24"/>
                <w:szCs w:val="24"/>
              </w:rPr>
              <w:t xml:space="preserve"> pedagogicznych</w:t>
            </w:r>
            <w:r w:rsidR="0034149E">
              <w:rPr>
                <w:color w:val="000000" w:themeColor="text1"/>
                <w:sz w:val="24"/>
                <w:szCs w:val="24"/>
              </w:rPr>
              <w:t>;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D6353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U02</w:t>
            </w:r>
          </w:p>
        </w:tc>
      </w:tr>
      <w:tr w:rsidR="00CC7505" w:rsidRPr="001751FC" w:rsidTr="00E946CE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7505" w:rsidRPr="001751FC" w:rsidRDefault="00CC7505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C7505" w:rsidRPr="001751FC" w:rsidRDefault="00CC7505" w:rsidP="003D555D">
            <w:pPr>
              <w:rPr>
                <w:color w:val="000000" w:themeColor="text1"/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Podejmuje dyskusje w formie ustnej i pisemnej dotyczące organizowania zajęć osobom niepełnosprawnym, uwzględniając normy etyczne i zasady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CC7505" w:rsidRDefault="00CC7505">
            <w:r w:rsidRPr="00D63539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U04</w:t>
            </w:r>
          </w:p>
        </w:tc>
      </w:tr>
      <w:tr w:rsidR="003D555D" w:rsidRPr="001751FC" w:rsidTr="003D555D">
        <w:trPr>
          <w:cantSplit/>
          <w:trHeight w:val="325"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3D555D" w:rsidP="003D555D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3D555D" w:rsidP="003D555D">
            <w:pPr>
              <w:jc w:val="center"/>
              <w:rPr>
                <w:sz w:val="24"/>
                <w:szCs w:val="24"/>
              </w:rPr>
            </w:pPr>
          </w:p>
        </w:tc>
      </w:tr>
      <w:tr w:rsidR="003D555D" w:rsidRPr="001751FC" w:rsidTr="00B7457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3D555D" w:rsidRPr="001751FC" w:rsidRDefault="001751FC" w:rsidP="001751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D555D" w:rsidRPr="001751FC" w:rsidRDefault="003D555D" w:rsidP="003D555D">
            <w:pPr>
              <w:rPr>
                <w:sz w:val="24"/>
                <w:szCs w:val="24"/>
              </w:rPr>
            </w:pPr>
            <w:r w:rsidRPr="001751FC">
              <w:rPr>
                <w:color w:val="000000" w:themeColor="text1"/>
                <w:sz w:val="24"/>
                <w:szCs w:val="24"/>
              </w:rPr>
              <w:t>Współdziała i pracuje w grupie, przyjmując w niej różne role i biorąc odpowiedzialność za efekty  pracy.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3D555D" w:rsidRPr="001751FC" w:rsidRDefault="00CC7505" w:rsidP="003D55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Ped2P_K05</w:t>
            </w:r>
          </w:p>
        </w:tc>
      </w:tr>
    </w:tbl>
    <w:p w:rsidR="00D62D5D" w:rsidRPr="001751FC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1751FC" w:rsidTr="003D555D">
        <w:tc>
          <w:tcPr>
            <w:tcW w:w="10008" w:type="dxa"/>
            <w:vAlign w:val="center"/>
          </w:tcPr>
          <w:p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1751FC" w:rsidTr="003D555D">
        <w:tc>
          <w:tcPr>
            <w:tcW w:w="10008" w:type="dxa"/>
            <w:shd w:val="pct15" w:color="auto" w:fill="FFFFFF"/>
          </w:tcPr>
          <w:p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1751FC" w:rsidTr="003D555D">
        <w:tc>
          <w:tcPr>
            <w:tcW w:w="10008" w:type="dxa"/>
          </w:tcPr>
          <w:p w:rsidR="003D555D" w:rsidRPr="001751FC" w:rsidRDefault="00850A13" w:rsidP="00850A13">
            <w:pPr>
              <w:pStyle w:val="NormalnyWeb"/>
              <w:spacing w:before="0" w:beforeAutospacing="0" w:after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="003D555D" w:rsidRPr="001751FC">
              <w:rPr>
                <w:lang w:eastAsia="en-US"/>
              </w:rPr>
              <w:t>Przedmiot zadania, cele pedagogiki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Podstawowe pojęcia i definicje funkcjonujące w pedagogice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Pedagogika specjalna w ujęciu historycznym.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Współczesne tendencje rozwojowe pedagogiki specjalnej.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 xml:space="preserve">System opieki i </w:t>
            </w:r>
            <w:r w:rsidR="007D3B5F">
              <w:t>kształcenia</w:t>
            </w:r>
            <w:r w:rsidRPr="001751FC">
              <w:rPr>
                <w:lang w:eastAsia="en-US"/>
              </w:rPr>
              <w:t xml:space="preserve"> specjalnego w Polsce na tle systemów w innych państwach.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z surdopedagogiki, tyflopedagogiki, oligofrenopedagogiki, pedagogiki leczniczej i resocjalizacji.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Normy etyczne i zachowanie zasad bezpieczeństwa w pracy z osobami niepełnosprawnymi</w:t>
            </w:r>
            <w:r w:rsidR="00CD0BA2">
              <w:rPr>
                <w:lang w:eastAsia="en-US"/>
              </w:rPr>
              <w:t>.</w:t>
            </w:r>
          </w:p>
          <w:p w:rsidR="003D555D" w:rsidRPr="001751FC" w:rsidRDefault="003D555D" w:rsidP="003D555D">
            <w:pPr>
              <w:pStyle w:val="NormalnyWeb"/>
              <w:spacing w:before="0" w:beforeAutospacing="0" w:after="0"/>
              <w:ind w:left="360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Postawy społeczne wobec osób niepełnosprawnych</w:t>
            </w:r>
            <w:r w:rsidR="00CD0BA2">
              <w:rPr>
                <w:lang w:eastAsia="en-US"/>
              </w:rPr>
              <w:t>.</w:t>
            </w:r>
          </w:p>
          <w:p w:rsidR="009517AA" w:rsidRPr="001751FC" w:rsidRDefault="003D555D" w:rsidP="00850A13">
            <w:pPr>
              <w:ind w:left="360"/>
              <w:jc w:val="both"/>
              <w:rPr>
                <w:sz w:val="24"/>
                <w:szCs w:val="24"/>
                <w:lang w:eastAsia="en-US"/>
              </w:rPr>
            </w:pPr>
            <w:r w:rsidRPr="001751FC">
              <w:rPr>
                <w:sz w:val="24"/>
                <w:szCs w:val="24"/>
                <w:lang w:eastAsia="en-US"/>
              </w:rPr>
              <w:t>Kształcenie pedagogów specjalnych</w:t>
            </w:r>
            <w:r w:rsidR="009517AA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D62D5D" w:rsidRPr="001751FC" w:rsidTr="003D555D">
        <w:tc>
          <w:tcPr>
            <w:tcW w:w="10008" w:type="dxa"/>
            <w:shd w:val="pct15" w:color="auto" w:fill="FFFFFF"/>
          </w:tcPr>
          <w:p w:rsidR="00D62D5D" w:rsidRPr="001751FC" w:rsidRDefault="00D62D5D" w:rsidP="00C275A2">
            <w:pPr>
              <w:rPr>
                <w:b/>
                <w:sz w:val="24"/>
                <w:szCs w:val="24"/>
              </w:rPr>
            </w:pPr>
            <w:r w:rsidRPr="001751FC">
              <w:rPr>
                <w:b/>
                <w:sz w:val="24"/>
                <w:szCs w:val="24"/>
              </w:rPr>
              <w:t>Ćwiczenia</w:t>
            </w:r>
          </w:p>
        </w:tc>
      </w:tr>
      <w:tr w:rsidR="003D555D" w:rsidRPr="001751FC" w:rsidTr="003D555D">
        <w:tc>
          <w:tcPr>
            <w:tcW w:w="10008" w:type="dxa"/>
          </w:tcPr>
          <w:p w:rsidR="003D555D" w:rsidRPr="001751FC" w:rsidRDefault="003D555D" w:rsidP="003D555D">
            <w:pPr>
              <w:pStyle w:val="NormalnyWeb"/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Wybrane zagadnienia subdyscyplin pedagogiki specjalnej: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wzroku.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uszkodzeniem narządu słuchu.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niepełnosprawnych ruchowo.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przewlekle chorych.</w:t>
            </w:r>
          </w:p>
          <w:p w:rsidR="003D555D" w:rsidRPr="001751FC" w:rsidRDefault="003D555D" w:rsidP="003D555D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rehabilitacji osób z autyzmem.</w:t>
            </w:r>
          </w:p>
          <w:p w:rsidR="009517AA" w:rsidRPr="001751FC" w:rsidRDefault="003D555D" w:rsidP="00850A13">
            <w:pPr>
              <w:pStyle w:val="NormalnyWeb"/>
              <w:numPr>
                <w:ilvl w:val="0"/>
                <w:numId w:val="3"/>
              </w:numPr>
              <w:spacing w:before="0" w:beforeAutospacing="0" w:after="0" w:line="276" w:lineRule="auto"/>
              <w:jc w:val="both"/>
              <w:rPr>
                <w:lang w:eastAsia="en-US"/>
              </w:rPr>
            </w:pPr>
            <w:r w:rsidRPr="001751FC">
              <w:rPr>
                <w:lang w:eastAsia="en-US"/>
              </w:rPr>
              <w:t>Charakterystyka procesu resocjalizacji osób niedostosowanych społecznie.</w:t>
            </w:r>
          </w:p>
        </w:tc>
      </w:tr>
      <w:tr w:rsidR="003D555D" w:rsidRPr="00742916" w:rsidTr="003D555D">
        <w:tc>
          <w:tcPr>
            <w:tcW w:w="10008" w:type="dxa"/>
            <w:shd w:val="pct15" w:color="auto" w:fill="FFFFFF"/>
          </w:tcPr>
          <w:p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pct15" w:color="auto" w:fill="FFFFFF"/>
          </w:tcPr>
          <w:p w:rsidR="003D555D" w:rsidRPr="00742916" w:rsidRDefault="003D555D" w:rsidP="003D555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clear" w:color="auto" w:fill="D9D9D9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</w:p>
        </w:tc>
      </w:tr>
      <w:tr w:rsidR="003D555D" w:rsidRPr="00742916" w:rsidTr="003D555D">
        <w:tc>
          <w:tcPr>
            <w:tcW w:w="10008" w:type="dxa"/>
            <w:shd w:val="clear" w:color="auto" w:fill="D9D9D9"/>
          </w:tcPr>
          <w:p w:rsidR="003D555D" w:rsidRPr="0012462B" w:rsidRDefault="003D555D" w:rsidP="003D555D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3D555D" w:rsidRPr="00742916" w:rsidTr="003D555D">
        <w:tc>
          <w:tcPr>
            <w:tcW w:w="10008" w:type="dxa"/>
          </w:tcPr>
          <w:p w:rsidR="003D555D" w:rsidRPr="00742916" w:rsidRDefault="003D555D" w:rsidP="003D555D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3D555D" w:rsidRPr="001751FC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Dykcik W., Pedagogika specjalna, Wydawnictwo Naukowe Uniwersytetu A. Mickiewicza, Poznań 1998.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Hulek. A., Pedagogika rewalidacyjna, PWN, Warszawa 1997.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Krause A. Współczesne paradygmaty pedagogiki specjalnej, Impuls, Kraków 2010.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Lipkowski O., Pedagogika specjalna, PWN, Warszawa1981.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Obuchowska I., Dziecko niepełnosprawne w rodzinie, WSiP, Warszawa1999.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Zawiślak A., Wybrane zagadnienia z pedagogiki specjalnej, Oficyna Wydawnicza Impuls, Kraków 2010</w:t>
            </w:r>
          </w:p>
        </w:tc>
      </w:tr>
      <w:tr w:rsidR="003D555D" w:rsidRPr="001751FC" w:rsidTr="00C275A2">
        <w:tc>
          <w:tcPr>
            <w:tcW w:w="2660" w:type="dxa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Błeszyński J., Terapie wspomagające rozwój osób z autyzmem, Oficyna Wydawnicza Impuls, Kraków 2005.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Carr</w:t>
            </w:r>
            <w:proofErr w:type="spellEnd"/>
            <w:r w:rsidRPr="001751FC">
              <w:rPr>
                <w:sz w:val="24"/>
                <w:szCs w:val="24"/>
              </w:rPr>
              <w:t xml:space="preserve"> J., Pomoc dziecku upośledzonemu, Państwowy Zakład Wydawnictw Lekarskich, Warszawa 1984.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Csanyi</w:t>
            </w:r>
            <w:proofErr w:type="spellEnd"/>
            <w:r w:rsidRPr="001751FC">
              <w:rPr>
                <w:sz w:val="24"/>
                <w:szCs w:val="24"/>
              </w:rPr>
              <w:t xml:space="preserve"> Y., Słuchowo- werbalne wychowanie dzieci z uszkodzonym narządem słuchu, WSiP, Warszawa 1994.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Doroszewska J., Falski M., Wroczyński R., Maria Grzegorzewska, Instytut Wydawniczy Nasza Księgarnia, Warszawa 1972.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Jaklewicz</w:t>
            </w:r>
            <w:proofErr w:type="spellEnd"/>
            <w:r w:rsidRPr="001751FC">
              <w:rPr>
                <w:sz w:val="24"/>
                <w:szCs w:val="24"/>
              </w:rPr>
              <w:t xml:space="preserve"> H., Autyzm wczesnodziecięcy, diagnoza, przebieg, leczenie, </w:t>
            </w:r>
            <w:r w:rsidRPr="001751FC">
              <w:rPr>
                <w:sz w:val="24"/>
                <w:szCs w:val="24"/>
              </w:rPr>
              <w:lastRenderedPageBreak/>
              <w:t>Gdańskie Wydawnictwo Psychologiczne, Gdańsk 1993.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Kulczycka E., Wychowanie słuchowo – werbalne dzieci z wadą słuchu w wieku przedszkolnym, Wydawnictwo Akademii Pedagogiki Specjalnej, Warszawa 2004.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Maciarz</w:t>
            </w:r>
            <w:proofErr w:type="spellEnd"/>
            <w:r w:rsidRPr="001751FC">
              <w:rPr>
                <w:sz w:val="24"/>
                <w:szCs w:val="24"/>
              </w:rPr>
              <w:t xml:space="preserve"> A., </w:t>
            </w:r>
            <w:proofErr w:type="spellStart"/>
            <w:r w:rsidRPr="001751FC">
              <w:rPr>
                <w:sz w:val="24"/>
                <w:szCs w:val="24"/>
              </w:rPr>
              <w:t>Biedasiewicz</w:t>
            </w:r>
            <w:proofErr w:type="spellEnd"/>
            <w:r w:rsidRPr="001751FC">
              <w:rPr>
                <w:sz w:val="24"/>
                <w:szCs w:val="24"/>
              </w:rPr>
              <w:t xml:space="preserve"> M., Dziecko autystyczne z zespołem Aspergera, Oficyna Wydawnicza Impuls, Kraków 2000.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proofErr w:type="spellStart"/>
            <w:r w:rsidRPr="001751FC">
              <w:rPr>
                <w:sz w:val="24"/>
                <w:szCs w:val="24"/>
              </w:rPr>
              <w:t>Mihilewicz</w:t>
            </w:r>
            <w:proofErr w:type="spellEnd"/>
            <w:r w:rsidRPr="001751FC">
              <w:rPr>
                <w:sz w:val="24"/>
                <w:szCs w:val="24"/>
              </w:rPr>
              <w:t xml:space="preserve"> S., Psychologiczno – pedagogiczne problemy wspomagania rozwoju dzieci niepełnosprawnych, Oficyna Wydawnicza Impuls, Kraków 2005.</w:t>
            </w:r>
          </w:p>
          <w:p w:rsidR="003D555D" w:rsidRPr="001751FC" w:rsidRDefault="003D555D" w:rsidP="00122E57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Pisula E., Małe dziecko autystyczne, Gdańskie Wydawnictwo Psychologiczne, Gdańsk 2010.</w:t>
            </w:r>
          </w:p>
        </w:tc>
      </w:tr>
      <w:tr w:rsidR="003D555D" w:rsidRPr="001751FC" w:rsidTr="00C275A2">
        <w:tc>
          <w:tcPr>
            <w:tcW w:w="2660" w:type="dxa"/>
          </w:tcPr>
          <w:p w:rsidR="003D555D" w:rsidRPr="001751FC" w:rsidRDefault="003D555D" w:rsidP="003D555D">
            <w:pPr>
              <w:spacing w:before="120" w:after="120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lastRenderedPageBreak/>
              <w:t xml:space="preserve">Metody </w:t>
            </w:r>
            <w:proofErr w:type="spellStart"/>
            <w:r w:rsidR="007D3B5F">
              <w:rPr>
                <w:sz w:val="24"/>
                <w:szCs w:val="24"/>
              </w:rPr>
              <w:t>ucenia</w:t>
            </w:r>
            <w:proofErr w:type="spellEnd"/>
            <w:r w:rsidR="007D3B5F">
              <w:rPr>
                <w:sz w:val="24"/>
                <w:szCs w:val="24"/>
              </w:rPr>
              <w:t xml:space="preserve"> się</w:t>
            </w:r>
          </w:p>
        </w:tc>
        <w:tc>
          <w:tcPr>
            <w:tcW w:w="7348" w:type="dxa"/>
          </w:tcPr>
          <w:p w:rsidR="003D555D" w:rsidRPr="001751FC" w:rsidRDefault="00122E57" w:rsidP="003D555D">
            <w:pPr>
              <w:ind w:left="72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Wykład, prezentacja multimedialna, dyskusja, film, metoda projektów, metody samokształceniowe</w:t>
            </w:r>
            <w:r w:rsidR="003D555D" w:rsidRPr="001751FC">
              <w:rPr>
                <w:sz w:val="24"/>
                <w:szCs w:val="24"/>
              </w:rPr>
              <w:t>, opis przypadku</w:t>
            </w:r>
            <w:r w:rsidR="004A2642">
              <w:rPr>
                <w:sz w:val="24"/>
                <w:szCs w:val="24"/>
              </w:rPr>
              <w:t>, metody audio-wizualne z wykorzystaniem platform edukacyjnych</w:t>
            </w:r>
          </w:p>
        </w:tc>
      </w:tr>
    </w:tbl>
    <w:p w:rsidR="00D62D5D" w:rsidRPr="001751FC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RPr="001751F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751FC" w:rsidRDefault="00D62D5D" w:rsidP="00C275A2">
            <w:pPr>
              <w:jc w:val="center"/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Metody weryfikacji efektów </w:t>
            </w:r>
            <w:r w:rsidR="007D3B5F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50A13" w:rsidRDefault="00D62D5D" w:rsidP="001751FC">
            <w:pPr>
              <w:rPr>
                <w:sz w:val="22"/>
                <w:szCs w:val="22"/>
              </w:rPr>
            </w:pPr>
            <w:r w:rsidRPr="00850A13">
              <w:rPr>
                <w:sz w:val="22"/>
                <w:szCs w:val="22"/>
              </w:rPr>
              <w:t xml:space="preserve">Nr efektu </w:t>
            </w:r>
            <w:r w:rsidR="007D3B5F">
              <w:rPr>
                <w:sz w:val="22"/>
                <w:szCs w:val="22"/>
              </w:rPr>
              <w:t>uczenia się</w:t>
            </w:r>
            <w:r w:rsidRPr="00850A13">
              <w:rPr>
                <w:sz w:val="22"/>
                <w:szCs w:val="22"/>
              </w:rPr>
              <w:t>/grupy efektów</w:t>
            </w:r>
          </w:p>
        </w:tc>
      </w:tr>
      <w:tr w:rsidR="00D62D5D" w:rsidRPr="001751FC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Rozwiązywanie zadań w ramach ćwiczeń, udział w dyskusjach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D62D5D" w:rsidRPr="001751FC" w:rsidTr="00C275A2">
        <w:tc>
          <w:tcPr>
            <w:tcW w:w="8208" w:type="dxa"/>
            <w:gridSpan w:val="2"/>
          </w:tcPr>
          <w:p w:rsidR="00D62D5D" w:rsidRPr="001751FC" w:rsidRDefault="003D55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 xml:space="preserve">Przygotowanie i prezentacja wystąpienia na podany </w:t>
            </w:r>
            <w:r w:rsidRPr="00484450">
              <w:rPr>
                <w:sz w:val="24"/>
                <w:szCs w:val="24"/>
              </w:rPr>
              <w:t>temat</w:t>
            </w:r>
            <w:r w:rsidR="00484450" w:rsidRPr="00484450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D62D5D" w:rsidRPr="001751FC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02, 04, 05</w:t>
            </w:r>
          </w:p>
        </w:tc>
      </w:tr>
      <w:tr w:rsidR="00D62D5D" w:rsidRPr="001751FC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751FC" w:rsidRDefault="00D62D5D" w:rsidP="00C275A2">
            <w:pPr>
              <w:rPr>
                <w:sz w:val="24"/>
                <w:szCs w:val="24"/>
              </w:rPr>
            </w:pPr>
            <w:r w:rsidRPr="001751F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1751F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Egzamin pisemny</w:t>
            </w:r>
            <w:r w:rsidR="004A2642">
              <w:rPr>
                <w:sz w:val="24"/>
                <w:szCs w:val="24"/>
              </w:rPr>
              <w:t xml:space="preserve"> </w:t>
            </w:r>
          </w:p>
          <w:p w:rsidR="0024063D" w:rsidRDefault="0024063D" w:rsidP="00C275A2">
            <w:pPr>
              <w:rPr>
                <w:sz w:val="24"/>
                <w:szCs w:val="24"/>
              </w:rPr>
            </w:pPr>
          </w:p>
          <w:p w:rsidR="0034149E" w:rsidRDefault="0034149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Rozwiązywanie zadań – 20%</w:t>
            </w:r>
          </w:p>
          <w:p w:rsidR="0034149E" w:rsidRDefault="0034149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– 20%</w:t>
            </w:r>
          </w:p>
          <w:p w:rsidR="0034149E" w:rsidRPr="001751FC" w:rsidRDefault="0034149E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– 60%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063CEB" w:rsidRPr="008D4BE7" w:rsidTr="0009736B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63CEB" w:rsidRPr="008F6645" w:rsidRDefault="00063CEB" w:rsidP="008F664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063CEB" w:rsidRPr="00742916" w:rsidTr="0009736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63CEB" w:rsidRDefault="00063CEB" w:rsidP="0009736B">
            <w:pPr>
              <w:jc w:val="center"/>
              <w:rPr>
                <w:sz w:val="24"/>
                <w:szCs w:val="24"/>
              </w:rPr>
            </w:pPr>
          </w:p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63CEB" w:rsidRPr="00742916" w:rsidRDefault="00063CEB" w:rsidP="0009736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63CEB" w:rsidRPr="00BC3779" w:rsidTr="0009736B">
        <w:trPr>
          <w:trHeight w:val="262"/>
        </w:trPr>
        <w:tc>
          <w:tcPr>
            <w:tcW w:w="5070" w:type="dxa"/>
            <w:vMerge/>
          </w:tcPr>
          <w:p w:rsidR="00063CEB" w:rsidRPr="00742916" w:rsidRDefault="00063CEB" w:rsidP="0009736B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63CEB" w:rsidRPr="00BC3779" w:rsidRDefault="00063CEB" w:rsidP="0009736B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63CEB" w:rsidRPr="00BC3779" w:rsidRDefault="00063CEB" w:rsidP="0009736B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63CEB" w:rsidRPr="00742916" w:rsidRDefault="009517AA" w:rsidP="00951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063CEB" w:rsidRPr="00742916" w:rsidRDefault="007D3B5F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63CEB">
              <w:rPr>
                <w:sz w:val="24"/>
                <w:szCs w:val="24"/>
              </w:rPr>
              <w:t>0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17AA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7A7A">
              <w:rPr>
                <w:sz w:val="24"/>
                <w:szCs w:val="24"/>
              </w:rPr>
              <w:t>0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63CEB">
              <w:rPr>
                <w:sz w:val="24"/>
                <w:szCs w:val="24"/>
              </w:rPr>
              <w:t>5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9517AA">
              <w:rPr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7A7A">
              <w:rPr>
                <w:sz w:val="24"/>
                <w:szCs w:val="24"/>
              </w:rPr>
              <w:t>0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63CEB" w:rsidRPr="00742916" w:rsidRDefault="009517AA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63CEB" w:rsidRPr="00742916" w:rsidRDefault="00063CEB" w:rsidP="0009736B">
            <w:pPr>
              <w:jc w:val="center"/>
              <w:rPr>
                <w:sz w:val="24"/>
                <w:szCs w:val="24"/>
              </w:rPr>
            </w:pP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</w:tcPr>
          <w:p w:rsidR="00063CEB" w:rsidRPr="00742916" w:rsidRDefault="00063CEB" w:rsidP="0009736B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63CEB" w:rsidRPr="00742916" w:rsidRDefault="00063CEB" w:rsidP="000973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063CEB" w:rsidRPr="00742916" w:rsidRDefault="00A87A7A" w:rsidP="0009736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</w:tr>
      <w:tr w:rsidR="00063CEB" w:rsidRPr="00742916" w:rsidTr="0009736B">
        <w:trPr>
          <w:trHeight w:val="236"/>
        </w:trPr>
        <w:tc>
          <w:tcPr>
            <w:tcW w:w="5070" w:type="dxa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63CEB" w:rsidRPr="00742916" w:rsidTr="0009736B">
        <w:trPr>
          <w:trHeight w:val="236"/>
        </w:trPr>
        <w:tc>
          <w:tcPr>
            <w:tcW w:w="5070" w:type="dxa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 (PEDAGOGIKA)</w:t>
            </w:r>
          </w:p>
        </w:tc>
      </w:tr>
      <w:tr w:rsidR="00063CEB" w:rsidRPr="00742916" w:rsidTr="0009736B">
        <w:trPr>
          <w:trHeight w:val="262"/>
        </w:trPr>
        <w:tc>
          <w:tcPr>
            <w:tcW w:w="5070" w:type="dxa"/>
            <w:shd w:val="clear" w:color="auto" w:fill="C0C0C0"/>
          </w:tcPr>
          <w:p w:rsidR="00063CEB" w:rsidRPr="00C75B65" w:rsidRDefault="00063CEB" w:rsidP="0009736B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742916" w:rsidRDefault="007D3B5F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A87A7A">
              <w:rPr>
                <w:b/>
                <w:sz w:val="24"/>
                <w:szCs w:val="24"/>
              </w:rPr>
              <w:t>2</w:t>
            </w:r>
          </w:p>
        </w:tc>
      </w:tr>
      <w:tr w:rsidR="00063CEB" w:rsidRPr="00EA2BC5" w:rsidTr="0009736B">
        <w:trPr>
          <w:trHeight w:val="262"/>
        </w:trPr>
        <w:tc>
          <w:tcPr>
            <w:tcW w:w="5070" w:type="dxa"/>
            <w:shd w:val="clear" w:color="auto" w:fill="C0C0C0"/>
          </w:tcPr>
          <w:p w:rsidR="00063CEB" w:rsidRPr="00742916" w:rsidRDefault="00063CEB" w:rsidP="0009736B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63CEB" w:rsidRPr="00EA2BC5" w:rsidRDefault="00A87A7A" w:rsidP="0009736B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063CEB">
              <w:rPr>
                <w:b/>
                <w:sz w:val="24"/>
                <w:szCs w:val="24"/>
              </w:rPr>
              <w:t>,</w:t>
            </w:r>
            <w:r w:rsidR="009517AA">
              <w:rPr>
                <w:b/>
                <w:sz w:val="24"/>
                <w:szCs w:val="24"/>
              </w:rPr>
              <w:t>5</w:t>
            </w:r>
          </w:p>
        </w:tc>
      </w:tr>
    </w:tbl>
    <w:p w:rsidR="00C94F3E" w:rsidRDefault="00C94F3E"/>
    <w:sectPr w:rsidR="00C94F3E" w:rsidSect="00850A13">
      <w:pgSz w:w="11906" w:h="16838"/>
      <w:pgMar w:top="426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rinda">
    <w:panose1 w:val="00000400000000000000"/>
    <w:charset w:val="01"/>
    <w:family w:val="roman"/>
    <w:notTrueType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FE2737"/>
    <w:multiLevelType w:val="hybridMultilevel"/>
    <w:tmpl w:val="501E1B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A2BA2"/>
    <w:multiLevelType w:val="hybridMultilevel"/>
    <w:tmpl w:val="FC54A6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E5432A8"/>
    <w:multiLevelType w:val="hybridMultilevel"/>
    <w:tmpl w:val="33025B4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9B0D6A"/>
    <w:multiLevelType w:val="hybridMultilevel"/>
    <w:tmpl w:val="A51A8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2B7EA3"/>
    <w:multiLevelType w:val="hybridMultilevel"/>
    <w:tmpl w:val="2996A9A6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56B6A19"/>
    <w:multiLevelType w:val="hybridMultilevel"/>
    <w:tmpl w:val="F842B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63CEB"/>
    <w:rsid w:val="00122E57"/>
    <w:rsid w:val="00136E69"/>
    <w:rsid w:val="001751FC"/>
    <w:rsid w:val="001809E2"/>
    <w:rsid w:val="001840CA"/>
    <w:rsid w:val="00193DCD"/>
    <w:rsid w:val="001C0085"/>
    <w:rsid w:val="0024063D"/>
    <w:rsid w:val="00262D85"/>
    <w:rsid w:val="00292893"/>
    <w:rsid w:val="002B7760"/>
    <w:rsid w:val="0034149E"/>
    <w:rsid w:val="00380BFD"/>
    <w:rsid w:val="003A1788"/>
    <w:rsid w:val="003D555D"/>
    <w:rsid w:val="00484450"/>
    <w:rsid w:val="004A2642"/>
    <w:rsid w:val="00534D91"/>
    <w:rsid w:val="00563F40"/>
    <w:rsid w:val="00590E3D"/>
    <w:rsid w:val="0063334D"/>
    <w:rsid w:val="00695E2C"/>
    <w:rsid w:val="006B3077"/>
    <w:rsid w:val="006C7DB2"/>
    <w:rsid w:val="007D3B5F"/>
    <w:rsid w:val="00800DEA"/>
    <w:rsid w:val="00850A13"/>
    <w:rsid w:val="008A1E18"/>
    <w:rsid w:val="008B324D"/>
    <w:rsid w:val="008F6645"/>
    <w:rsid w:val="00900650"/>
    <w:rsid w:val="00936816"/>
    <w:rsid w:val="0094729E"/>
    <w:rsid w:val="009517AA"/>
    <w:rsid w:val="00993744"/>
    <w:rsid w:val="00A87A7A"/>
    <w:rsid w:val="00AD1CDD"/>
    <w:rsid w:val="00AE5499"/>
    <w:rsid w:val="00B07559"/>
    <w:rsid w:val="00BF3ADE"/>
    <w:rsid w:val="00C47BFC"/>
    <w:rsid w:val="00C94F3E"/>
    <w:rsid w:val="00CC7505"/>
    <w:rsid w:val="00CD0BA2"/>
    <w:rsid w:val="00CD22A7"/>
    <w:rsid w:val="00CF3D2D"/>
    <w:rsid w:val="00D347F7"/>
    <w:rsid w:val="00D62D5D"/>
    <w:rsid w:val="00D828D1"/>
    <w:rsid w:val="00EA2BC5"/>
    <w:rsid w:val="00ED0E77"/>
    <w:rsid w:val="00F26BF2"/>
    <w:rsid w:val="00F357A7"/>
    <w:rsid w:val="00F543F7"/>
    <w:rsid w:val="00F91B77"/>
    <w:rsid w:val="00F91FE5"/>
    <w:rsid w:val="00FB194C"/>
    <w:rsid w:val="00FB6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14E2D"/>
  <w15:docId w15:val="{414D3D97-CE34-4BAA-AFF2-EAAFA62C0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rsid w:val="003D555D"/>
    <w:pPr>
      <w:spacing w:before="100" w:beforeAutospacing="1" w:after="119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3D55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934</Words>
  <Characters>5605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25</cp:revision>
  <dcterms:created xsi:type="dcterms:W3CDTF">2018-12-06T22:37:00Z</dcterms:created>
  <dcterms:modified xsi:type="dcterms:W3CDTF">2021-08-24T15:21:00Z</dcterms:modified>
</cp:coreProperties>
</file>